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06B23FE" w:rsidR="00931FFC" w:rsidRPr="005E0A63" w:rsidRDefault="007356EE" w:rsidP="00E45FC6">
            <w:pPr>
              <w:rPr>
                <w:sz w:val="18"/>
                <w:szCs w:val="18"/>
                <w:lang w:val="en-US"/>
              </w:rPr>
            </w:pPr>
            <w:r>
              <w:rPr>
                <w:sz w:val="18"/>
                <w:szCs w:val="18"/>
                <w:lang w:val="en-US"/>
              </w:rPr>
              <w:t>GBPUSD</w:t>
            </w:r>
            <w:r w:rsidR="00E45FC6">
              <w:rPr>
                <w:sz w:val="18"/>
                <w:szCs w:val="18"/>
              </w:rPr>
              <w:t>12</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5DE7D0B" w:rsidR="00320135" w:rsidRPr="00F0005D" w:rsidRDefault="00F0005D" w:rsidP="00724DE7">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606BF60"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E45FC6">
              <w:rPr>
                <w:b/>
                <w:sz w:val="18"/>
                <w:szCs w:val="18"/>
                <w:lang w:val="en-US"/>
              </w:rPr>
              <w:t>12</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723996B" w:rsidR="00DD0C05" w:rsidRPr="003512D9" w:rsidRDefault="006466A0" w:rsidP="007356EE">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7356EE">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12EE778"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3CEC1F6F" w:rsidR="003512D9" w:rsidRPr="00030640" w:rsidRDefault="00F0005D"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97EB5F2" wp14:editId="1E511075">
                            <wp:simplePos x="0" y="0"/>
                            <wp:positionH relativeFrom="column">
                              <wp:posOffset>121920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7652ED6" w14:textId="77777777" w:rsidR="00F0005D" w:rsidRPr="0075624E" w:rsidRDefault="00F0005D" w:rsidP="00F0005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FC2C074" w14:textId="77777777" w:rsidR="00F0005D" w:rsidRPr="0075624E" w:rsidRDefault="00F0005D" w:rsidP="00F0005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D5DED84" w14:textId="77777777" w:rsidR="00F0005D" w:rsidRPr="007B6CA7" w:rsidRDefault="00F0005D" w:rsidP="00F0005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76DD6D0" w14:textId="77777777" w:rsidR="00F0005D" w:rsidRPr="0075624E" w:rsidRDefault="00F0005D" w:rsidP="00F0005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BD6DF0D" w14:textId="77777777" w:rsidR="00F0005D" w:rsidRPr="007B6CA7" w:rsidRDefault="00F0005D" w:rsidP="00F0005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37C85F" w14:textId="77777777" w:rsidR="00F0005D" w:rsidRPr="008F7CB4" w:rsidRDefault="00F0005D" w:rsidP="00F0005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00EA567" w14:textId="77777777" w:rsidR="00F0005D" w:rsidRPr="0075624E" w:rsidRDefault="00F0005D" w:rsidP="00F0005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7EB5F2" id="Group 30" o:spid="_x0000_s1026" style="position:absolute;margin-left:9.6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67652ED6" w14:textId="77777777" w:rsidR="00F0005D" w:rsidRPr="0075624E" w:rsidRDefault="00F0005D" w:rsidP="00F0005D">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FC2C074" w14:textId="77777777" w:rsidR="00F0005D" w:rsidRPr="0075624E" w:rsidRDefault="00F0005D" w:rsidP="00F0005D">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5D5DED84" w14:textId="77777777" w:rsidR="00F0005D" w:rsidRPr="007B6CA7" w:rsidRDefault="00F0005D" w:rsidP="00F0005D">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776DD6D0" w14:textId="77777777" w:rsidR="00F0005D" w:rsidRPr="0075624E" w:rsidRDefault="00F0005D" w:rsidP="00F0005D">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4BD6DF0D" w14:textId="77777777" w:rsidR="00F0005D" w:rsidRPr="007B6CA7" w:rsidRDefault="00F0005D" w:rsidP="00F0005D">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0D37C85F" w14:textId="77777777" w:rsidR="00F0005D" w:rsidRPr="008F7CB4" w:rsidRDefault="00F0005D" w:rsidP="00F0005D">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00EA567" w14:textId="77777777" w:rsidR="00F0005D" w:rsidRPr="0075624E" w:rsidRDefault="00F0005D" w:rsidP="00F0005D">
                                    <w:pPr>
                                      <w:jc w:val="center"/>
                                      <w:rPr>
                                        <w:b/>
                                        <w:color w:val="2F5597"/>
                                        <w:sz w:val="28"/>
                                        <w:szCs w:val="24"/>
                                      </w:rPr>
                                    </w:pPr>
                                    <w:r>
                                      <w:rPr>
                                        <w:b/>
                                        <w:color w:val="2F5597"/>
                                        <w:sz w:val="28"/>
                                        <w:szCs w:val="24"/>
                                      </w:rPr>
                                      <w:t>7</w:t>
                                    </w:r>
                                  </w:p>
                                </w:txbxContent>
                              </v:textbox>
                            </v:rect>
                          </v:group>
                        </w:pict>
                      </mc:Fallback>
                    </mc:AlternateContent>
                  </w:r>
                </w:p>
                <w:p w14:paraId="458A86F1" w14:textId="5D739A6D"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0622FD44"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001321D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6EBE7014" w:rsidR="003512D9" w:rsidRPr="00A16C31" w:rsidRDefault="003512D9" w:rsidP="003512D9">
                  <w:pPr>
                    <w:rPr>
                      <w:rFonts w:ascii="Arial" w:hAnsi="Arial" w:cs="Arial"/>
                      <w:b/>
                      <w:bCs/>
                      <w:sz w:val="18"/>
                      <w:szCs w:val="18"/>
                    </w:rPr>
                  </w:pPr>
                </w:p>
                <w:p w14:paraId="7BD6CE68" w14:textId="1A9939A3"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E45FC6">
                    <w:rPr>
                      <w:rFonts w:ascii="Arial" w:hAnsi="Arial" w:cs="Arial"/>
                      <w:bCs/>
                      <w:i/>
                      <w:sz w:val="18"/>
                      <w:szCs w:val="18"/>
                    </w:rPr>
                    <w:t>12</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44863FA"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356EE">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6EBE8B0A" w:rsidR="003E5B2D" w:rsidRPr="00724DE7" w:rsidRDefault="007356EE" w:rsidP="003E5B2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E45FC6">
              <w:rPr>
                <w:rFonts w:ascii="Arial" w:hAnsi="Arial" w:cs="Arial"/>
                <w:sz w:val="18"/>
                <w:szCs w:val="18"/>
              </w:rPr>
              <w:t>5</w:t>
            </w:r>
            <w:r w:rsidR="008C0830" w:rsidRPr="00C554AD">
              <w:rPr>
                <w:rFonts w:ascii="Arial" w:hAnsi="Arial" w:cs="Arial"/>
                <w:sz w:val="18"/>
                <w:szCs w:val="18"/>
                <w:lang w:val="en-US"/>
              </w:rPr>
              <w:t>.</w:t>
            </w:r>
            <w:r w:rsidR="00F0005D">
              <w:rPr>
                <w:rFonts w:ascii="Arial" w:hAnsi="Arial" w:cs="Arial"/>
                <w:sz w:val="18"/>
                <w:szCs w:val="18"/>
              </w:rPr>
              <w:t>185</w:t>
            </w:r>
          </w:p>
          <w:p w14:paraId="314190E8" w14:textId="29D152CE" w:rsidR="00C26762" w:rsidRPr="00C554AD" w:rsidRDefault="003E5B2D" w:rsidP="00F0005D">
            <w:pPr>
              <w:jc w:val="center"/>
              <w:rPr>
                <w:rFonts w:ascii="Arial" w:hAnsi="Arial" w:cs="Arial"/>
                <w:sz w:val="18"/>
                <w:szCs w:val="18"/>
              </w:rPr>
            </w:pPr>
            <w:r w:rsidRPr="00C554AD">
              <w:rPr>
                <w:rFonts w:ascii="Arial" w:hAnsi="Arial" w:cs="Arial"/>
                <w:sz w:val="18"/>
                <w:szCs w:val="18"/>
              </w:rPr>
              <w:t>(</w:t>
            </w:r>
            <w:r w:rsidR="00E45FC6">
              <w:rPr>
                <w:rFonts w:ascii="Arial" w:hAnsi="Arial" w:cs="Arial"/>
                <w:sz w:val="18"/>
                <w:szCs w:val="18"/>
              </w:rPr>
              <w:t>5</w:t>
            </w:r>
            <w:r w:rsidR="00F0005D">
              <w:rPr>
                <w:rFonts w:ascii="Arial" w:hAnsi="Arial" w:cs="Arial"/>
                <w:sz w:val="18"/>
                <w:szCs w:val="18"/>
              </w:rPr>
              <w:t>1</w:t>
            </w:r>
            <w:r w:rsidR="008C0830" w:rsidRPr="00C554AD">
              <w:rPr>
                <w:rFonts w:ascii="Arial" w:hAnsi="Arial" w:cs="Arial"/>
                <w:sz w:val="18"/>
                <w:szCs w:val="18"/>
                <w:lang w:val="en-US"/>
              </w:rPr>
              <w:t>,</w:t>
            </w:r>
            <w:r w:rsidR="00F0005D">
              <w:rPr>
                <w:rFonts w:ascii="Arial" w:hAnsi="Arial" w:cs="Arial"/>
                <w:sz w:val="18"/>
                <w:szCs w:val="18"/>
                <w:lang w:val="en-US"/>
              </w:rPr>
              <w:t>85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68365B85" w:rsidR="003E5B2D" w:rsidRPr="00F0005D" w:rsidRDefault="007356EE"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w:t>
            </w:r>
            <w:r>
              <w:rPr>
                <w:rFonts w:ascii="Arial" w:hAnsi="Arial" w:cs="Arial"/>
                <w:sz w:val="18"/>
                <w:szCs w:val="18"/>
                <w:lang w:val="en-US"/>
              </w:rPr>
              <w:t>9</w:t>
            </w:r>
            <w:r w:rsidR="008C0830" w:rsidRPr="00C554AD">
              <w:rPr>
                <w:rFonts w:ascii="Arial" w:hAnsi="Arial" w:cs="Arial"/>
                <w:sz w:val="18"/>
                <w:szCs w:val="18"/>
                <w:lang w:val="en-US"/>
              </w:rPr>
              <w:t>.</w:t>
            </w:r>
            <w:r w:rsidR="00724DE7">
              <w:rPr>
                <w:rFonts w:ascii="Arial" w:hAnsi="Arial" w:cs="Arial"/>
                <w:sz w:val="18"/>
                <w:szCs w:val="18"/>
              </w:rPr>
              <w:t>1</w:t>
            </w:r>
            <w:r w:rsidR="00F0005D">
              <w:rPr>
                <w:rFonts w:ascii="Arial" w:hAnsi="Arial" w:cs="Arial"/>
                <w:sz w:val="18"/>
                <w:szCs w:val="18"/>
                <w:lang w:val="en-US"/>
              </w:rPr>
              <w:t>78</w:t>
            </w:r>
          </w:p>
          <w:p w14:paraId="3044D2F0" w14:textId="52AF4B01" w:rsidR="00C26762" w:rsidRPr="00C554AD" w:rsidRDefault="003E5B2D" w:rsidP="00F0005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F0005D">
              <w:rPr>
                <w:rFonts w:ascii="Arial" w:hAnsi="Arial" w:cs="Arial"/>
                <w:sz w:val="18"/>
                <w:szCs w:val="18"/>
              </w:rPr>
              <w:t>1</w:t>
            </w:r>
            <w:r w:rsidR="000C104F" w:rsidRPr="00C554AD">
              <w:rPr>
                <w:rFonts w:ascii="Arial" w:hAnsi="Arial" w:cs="Arial"/>
                <w:sz w:val="18"/>
                <w:szCs w:val="18"/>
              </w:rPr>
              <w:t>,</w:t>
            </w:r>
            <w:r w:rsidR="00F0005D">
              <w:rPr>
                <w:rFonts w:ascii="Arial" w:hAnsi="Arial" w:cs="Arial"/>
                <w:sz w:val="18"/>
                <w:szCs w:val="18"/>
                <w:lang w:val="en-US"/>
              </w:rPr>
              <w:t>7</w:t>
            </w:r>
            <w:r w:rsidR="00724DE7">
              <w:rPr>
                <w:rFonts w:ascii="Arial" w:hAnsi="Arial" w:cs="Arial"/>
                <w:sz w:val="18"/>
                <w:szCs w:val="18"/>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50D3692" w:rsidR="003E5B2D" w:rsidRPr="00F0005D" w:rsidRDefault="007356EE"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10.</w:t>
            </w:r>
            <w:r w:rsidR="00F0005D">
              <w:rPr>
                <w:rFonts w:ascii="Arial" w:hAnsi="Arial" w:cs="Arial"/>
                <w:sz w:val="18"/>
                <w:szCs w:val="18"/>
                <w:lang w:val="en-US"/>
              </w:rPr>
              <w:t>226</w:t>
            </w:r>
          </w:p>
          <w:p w14:paraId="5F0C84BC" w14:textId="0F7F94BF" w:rsidR="00C26762" w:rsidRPr="00C554AD" w:rsidRDefault="003E5B2D" w:rsidP="00F0005D">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F0005D">
              <w:rPr>
                <w:rFonts w:ascii="Arial" w:hAnsi="Arial" w:cs="Arial"/>
                <w:sz w:val="18"/>
                <w:szCs w:val="18"/>
                <w:lang w:val="en-US"/>
              </w:rPr>
              <w:t>2</w:t>
            </w:r>
            <w:r w:rsidR="004F2CAF" w:rsidRPr="00C554AD">
              <w:rPr>
                <w:rFonts w:ascii="Arial" w:hAnsi="Arial" w:cs="Arial"/>
                <w:sz w:val="18"/>
                <w:szCs w:val="18"/>
              </w:rPr>
              <w:t>,</w:t>
            </w:r>
            <w:r w:rsidR="00F0005D">
              <w:rPr>
                <w:rFonts w:ascii="Arial" w:hAnsi="Arial" w:cs="Arial"/>
                <w:sz w:val="18"/>
                <w:szCs w:val="18"/>
                <w:lang w:val="en-US"/>
              </w:rPr>
              <w:t>26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07D53C4D" w:rsidR="003E5B2D" w:rsidRPr="00F0005D" w:rsidRDefault="007356EE"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F0005D">
              <w:rPr>
                <w:rFonts w:ascii="Arial" w:hAnsi="Arial" w:cs="Arial"/>
                <w:sz w:val="18"/>
                <w:szCs w:val="18"/>
                <w:lang w:val="en-US"/>
              </w:rPr>
              <w:t>226</w:t>
            </w:r>
          </w:p>
          <w:p w14:paraId="2A0B0B67" w14:textId="59909DCE" w:rsidR="00C26762" w:rsidRPr="00C554AD" w:rsidRDefault="003E5B2D" w:rsidP="00F0005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F0005D">
              <w:rPr>
                <w:rFonts w:ascii="Arial" w:hAnsi="Arial" w:cs="Arial"/>
                <w:sz w:val="18"/>
                <w:szCs w:val="18"/>
                <w:lang w:val="en-US"/>
              </w:rPr>
              <w:t>2</w:t>
            </w:r>
            <w:r w:rsidR="004F2CAF" w:rsidRPr="00C554AD">
              <w:rPr>
                <w:rFonts w:ascii="Arial" w:hAnsi="Arial" w:cs="Arial"/>
                <w:sz w:val="18"/>
                <w:szCs w:val="18"/>
              </w:rPr>
              <w:t>,</w:t>
            </w:r>
            <w:r w:rsidR="00F0005D">
              <w:rPr>
                <w:rFonts w:ascii="Arial" w:hAnsi="Arial" w:cs="Arial"/>
                <w:sz w:val="18"/>
                <w:szCs w:val="18"/>
                <w:lang w:val="en-US"/>
              </w:rPr>
              <w:t>26</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CD10F0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356EE">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59EBE0E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356EE">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D88C47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356EE">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B7A238D" w:rsidR="00C26762" w:rsidRPr="00D34895" w:rsidRDefault="00C26762" w:rsidP="00724DE7">
            <w:pPr>
              <w:rPr>
                <w:rFonts w:ascii="Arial" w:hAnsi="Arial" w:cs="Arial"/>
                <w:sz w:val="18"/>
                <w:szCs w:val="18"/>
              </w:rPr>
            </w:pPr>
            <w:r w:rsidRPr="00D34895">
              <w:rPr>
                <w:rFonts w:ascii="Arial" w:hAnsi="Arial" w:cs="Arial"/>
                <w:b/>
                <w:sz w:val="18"/>
                <w:szCs w:val="18"/>
              </w:rPr>
              <w:t xml:space="preserve">Σενάρια με Επιτόκιο Αναφοράς </w:t>
            </w:r>
            <w:r w:rsidR="00724DE7">
              <w:rPr>
                <w:rFonts w:ascii="Arial" w:hAnsi="Arial" w:cs="Arial"/>
                <w:b/>
                <w:sz w:val="18"/>
                <w:szCs w:val="18"/>
              </w:rPr>
              <w:t>0,7</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395C38D" w:rsidR="00C26762" w:rsidRPr="00FB6BE5" w:rsidRDefault="007356EE"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w:t>
            </w:r>
            <w:r w:rsidR="00364F0F" w:rsidRPr="00364F0F">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116E819" w:rsidR="00C26762" w:rsidRPr="00FB6BE5" w:rsidRDefault="007356EE"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w:t>
            </w:r>
            <w:r w:rsidR="00364F0F">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005029A8" w:rsidR="00C26762" w:rsidRPr="00E2301E" w:rsidRDefault="00C26762" w:rsidP="00E45FC6">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E45FC6">
              <w:rPr>
                <w:rFonts w:ascii="Arial" w:hAnsi="Arial" w:cs="Arial"/>
                <w:bCs/>
                <w:sz w:val="18"/>
                <w:szCs w:val="18"/>
              </w:rPr>
              <w:t>12</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ED3B5A">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21F27274" w14:textId="77777777" w:rsidR="00ED3B5A" w:rsidRPr="008D7FD9" w:rsidRDefault="00ED3B5A" w:rsidP="00ED3B5A">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D1D8190" w14:textId="77777777" w:rsidR="00ED3B5A" w:rsidRPr="00487BB7" w:rsidRDefault="00ED3B5A" w:rsidP="00ED3B5A">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20005EB6" w14:textId="77777777" w:rsidR="00ED3B5A" w:rsidRPr="008D7FD9" w:rsidRDefault="00ED3B5A" w:rsidP="00ED3B5A">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493E2716" w14:textId="77777777" w:rsidR="00ED3B5A" w:rsidRPr="008D7FD9" w:rsidRDefault="00ED3B5A" w:rsidP="00ED3B5A">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706E4EF5" w:rsidR="00C26762" w:rsidRPr="0005696A" w:rsidRDefault="00ED3B5A" w:rsidP="00ED3B5A">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6E9740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F0005D">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F0005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A63E2B6E"/>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3EC6"/>
    <w:rsid w:val="00305CCB"/>
    <w:rsid w:val="00320135"/>
    <w:rsid w:val="00322D16"/>
    <w:rsid w:val="00322FAC"/>
    <w:rsid w:val="003319F5"/>
    <w:rsid w:val="00340EB1"/>
    <w:rsid w:val="003435DA"/>
    <w:rsid w:val="003512D9"/>
    <w:rsid w:val="00364F0F"/>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24DE7"/>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52CBD"/>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D3B5A"/>
    <w:rsid w:val="00EE5E42"/>
    <w:rsid w:val="00F0005D"/>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A40F-5B3A-4330-B06B-164907C9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2021-02-01T10:58:00Z</dcterms:created>
  <dcterms:modified xsi:type="dcterms:W3CDTF">2021-02-01T10:58:00Z</dcterms:modified>
</cp:coreProperties>
</file>